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F2" w:rsidRPr="00B55F29" w:rsidRDefault="00281AF2" w:rsidP="00B55F29">
      <w:pPr>
        <w:ind w:firstLine="567"/>
        <w:jc w:val="both"/>
        <w:rPr>
          <w:rFonts w:ascii="Times New Roman" w:hAnsi="Times New Roman" w:cs="Times New Roman"/>
          <w:sz w:val="28"/>
          <w:szCs w:val="28"/>
        </w:rPr>
      </w:pPr>
    </w:p>
    <w:p w:rsidR="00281AF2" w:rsidRPr="00B55F29" w:rsidRDefault="00281AF2" w:rsidP="00B55F29">
      <w:pPr>
        <w:ind w:firstLine="567"/>
        <w:jc w:val="both"/>
        <w:rPr>
          <w:rFonts w:ascii="Times New Roman" w:hAnsi="Times New Roman" w:cs="Times New Roman"/>
          <w:b/>
          <w:i/>
          <w:sz w:val="28"/>
          <w:szCs w:val="28"/>
          <w:u w:val="single"/>
        </w:rPr>
      </w:pPr>
      <w:bookmarkStart w:id="0" w:name="_GoBack"/>
      <w:r w:rsidRPr="00B55F29">
        <w:rPr>
          <w:rFonts w:ascii="Times New Roman" w:hAnsi="Times New Roman" w:cs="Times New Roman"/>
          <w:b/>
          <w:i/>
          <w:sz w:val="28"/>
          <w:szCs w:val="28"/>
          <w:u w:val="single"/>
        </w:rPr>
        <w:t xml:space="preserve">Статья 71.1. Особенности приема на целевое </w:t>
      </w:r>
      <w:proofErr w:type="gramStart"/>
      <w:r w:rsidRPr="00B55F29">
        <w:rPr>
          <w:rFonts w:ascii="Times New Roman" w:hAnsi="Times New Roman" w:cs="Times New Roman"/>
          <w:b/>
          <w:i/>
          <w:sz w:val="28"/>
          <w:szCs w:val="28"/>
          <w:u w:val="single"/>
        </w:rPr>
        <w:t>обучение по</w:t>
      </w:r>
      <w:proofErr w:type="gramEnd"/>
      <w:r w:rsidRPr="00B55F29">
        <w:rPr>
          <w:rFonts w:ascii="Times New Roman" w:hAnsi="Times New Roman" w:cs="Times New Roman"/>
          <w:b/>
          <w:i/>
          <w:sz w:val="28"/>
          <w:szCs w:val="28"/>
          <w:u w:val="single"/>
        </w:rPr>
        <w:t xml:space="preserve"> образовательным программам высшего образования</w:t>
      </w:r>
    </w:p>
    <w:bookmarkEnd w:id="0"/>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w:t>
      </w:r>
      <w:proofErr w:type="gramStart"/>
      <w:r w:rsidRPr="00B55F29">
        <w:rPr>
          <w:rFonts w:ascii="Times New Roman" w:hAnsi="Times New Roman" w:cs="Times New Roman"/>
          <w:sz w:val="28"/>
          <w:szCs w:val="28"/>
        </w:rPr>
        <w:t>введена</w:t>
      </w:r>
      <w:proofErr w:type="gramEnd"/>
      <w:r w:rsidRPr="00B55F29">
        <w:rPr>
          <w:rFonts w:ascii="Times New Roman" w:hAnsi="Times New Roman" w:cs="Times New Roman"/>
          <w:sz w:val="28"/>
          <w:szCs w:val="28"/>
        </w:rPr>
        <w:t xml:space="preserve"> Федеральным законом от 03.08.2018 N 337-ФЗ)</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 xml:space="preserve">1. </w:t>
      </w:r>
      <w:proofErr w:type="gramStart"/>
      <w:r w:rsidRPr="00B55F29">
        <w:rPr>
          <w:rFonts w:ascii="Times New Roman" w:hAnsi="Times New Roman" w:cs="Times New Roman"/>
          <w:sz w:val="28"/>
          <w:szCs w:val="28"/>
        </w:rPr>
        <w:t>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частью 8 статьи 55 настоящего Федерального закона, и дали согласие на заключение договора о целевом обучении с:</w:t>
      </w:r>
      <w:proofErr w:type="gramEnd"/>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(в ред. Федерального закона от 14.04.2023 N 124-ФЗ)</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(см. те</w:t>
      </w:r>
      <w:proofErr w:type="gramStart"/>
      <w:r w:rsidRPr="00B55F29">
        <w:rPr>
          <w:rFonts w:ascii="Times New Roman" w:hAnsi="Times New Roman" w:cs="Times New Roman"/>
          <w:sz w:val="28"/>
          <w:szCs w:val="28"/>
        </w:rPr>
        <w:t>кст в пр</w:t>
      </w:r>
      <w:proofErr w:type="gramEnd"/>
      <w:r w:rsidRPr="00B55F29">
        <w:rPr>
          <w:rFonts w:ascii="Times New Roman" w:hAnsi="Times New Roman" w:cs="Times New Roman"/>
          <w:sz w:val="28"/>
          <w:szCs w:val="28"/>
        </w:rPr>
        <w:t>едыдущей редакции)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2) государственными и муниципальными учреждениями, унитарными предприятиями;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3) государственными корпорациями;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4) государственными компаниями;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7) акционерными обществами, акции которых находятся в собственности или в доверительном управлении государственной корпорации;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8) дочерними хозяйственными обществами организаций, указанных в пунктах 4, 6 и 7 настоящей части;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81AF2" w:rsidRPr="00B55F29" w:rsidRDefault="00281AF2" w:rsidP="00B55F29">
      <w:pPr>
        <w:ind w:firstLine="567"/>
        <w:jc w:val="both"/>
        <w:rPr>
          <w:rFonts w:ascii="Times New Roman" w:hAnsi="Times New Roman" w:cs="Times New Roman"/>
          <w:sz w:val="28"/>
          <w:szCs w:val="28"/>
        </w:rPr>
      </w:pPr>
      <w:proofErr w:type="gramStart"/>
      <w:r w:rsidRPr="00B55F29">
        <w:rPr>
          <w:rFonts w:ascii="Times New Roman" w:hAnsi="Times New Roman" w:cs="Times New Roman"/>
          <w:sz w:val="28"/>
          <w:szCs w:val="28"/>
        </w:rPr>
        <w:t>10) организациями, признанными сельскохозяйственными товаропроизводителями в соответствии с частью 1 статьи 3 Федерального закона от 29 декабря 2006 года N 264-ФЗ "О развитии сельского хозяйства", по направлениям подготовки и специальностям сфер сельского хозяйства, рыболовства и инженерии (при условии нахождения в указанном статусе не менее трех лет).</w:t>
      </w:r>
      <w:proofErr w:type="gramEnd"/>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 xml:space="preserve">(п. 10 </w:t>
      </w:r>
      <w:proofErr w:type="gramStart"/>
      <w:r w:rsidRPr="00B55F29">
        <w:rPr>
          <w:rFonts w:ascii="Times New Roman" w:hAnsi="Times New Roman" w:cs="Times New Roman"/>
          <w:sz w:val="28"/>
          <w:szCs w:val="28"/>
        </w:rPr>
        <w:t>введен</w:t>
      </w:r>
      <w:proofErr w:type="gramEnd"/>
      <w:r w:rsidRPr="00B55F29">
        <w:rPr>
          <w:rFonts w:ascii="Times New Roman" w:hAnsi="Times New Roman" w:cs="Times New Roman"/>
          <w:sz w:val="28"/>
          <w:szCs w:val="28"/>
        </w:rPr>
        <w:t xml:space="preserve"> Федеральным законом от 28.06.2021 N 221-ФЗ; в ред. Федерального закона от 14.04.2023 N 124-ФЗ)</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(см. те</w:t>
      </w:r>
      <w:proofErr w:type="gramStart"/>
      <w:r w:rsidRPr="00B55F29">
        <w:rPr>
          <w:rFonts w:ascii="Times New Roman" w:hAnsi="Times New Roman" w:cs="Times New Roman"/>
          <w:sz w:val="28"/>
          <w:szCs w:val="28"/>
        </w:rPr>
        <w:t>кст в пр</w:t>
      </w:r>
      <w:proofErr w:type="gramEnd"/>
      <w:r w:rsidRPr="00B55F29">
        <w:rPr>
          <w:rFonts w:ascii="Times New Roman" w:hAnsi="Times New Roman" w:cs="Times New Roman"/>
          <w:sz w:val="28"/>
          <w:szCs w:val="28"/>
        </w:rPr>
        <w:t>едыдущей редакции)</w:t>
      </w:r>
    </w:p>
    <w:p w:rsidR="00281AF2" w:rsidRPr="00B55F29" w:rsidRDefault="00281AF2" w:rsidP="00B55F29">
      <w:pPr>
        <w:ind w:firstLine="567"/>
        <w:jc w:val="both"/>
        <w:rPr>
          <w:rFonts w:ascii="Times New Roman" w:hAnsi="Times New Roman" w:cs="Times New Roman"/>
          <w:sz w:val="28"/>
          <w:szCs w:val="28"/>
        </w:rPr>
      </w:pPr>
      <w:proofErr w:type="gramStart"/>
      <w:r w:rsidRPr="00B55F29">
        <w:rPr>
          <w:rFonts w:ascii="Times New Roman" w:hAnsi="Times New Roman" w:cs="Times New Roman"/>
          <w:sz w:val="28"/>
          <w:szCs w:val="28"/>
        </w:rPr>
        <w:t>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w:t>
      </w:r>
      <w:proofErr w:type="spellStart"/>
      <w:r w:rsidRPr="00B55F29">
        <w:rPr>
          <w:rFonts w:ascii="Times New Roman" w:hAnsi="Times New Roman" w:cs="Times New Roman"/>
          <w:sz w:val="28"/>
          <w:szCs w:val="28"/>
        </w:rPr>
        <w:t>Сколково</w:t>
      </w:r>
      <w:proofErr w:type="spellEnd"/>
      <w:r w:rsidRPr="00B55F29">
        <w:rPr>
          <w:rFonts w:ascii="Times New Roman" w:hAnsi="Times New Roman" w:cs="Times New Roman"/>
          <w:sz w:val="28"/>
          <w:szCs w:val="28"/>
        </w:rPr>
        <w:t xml:space="preserve">", международного медицинского кластера, инновационных научно-технологических центров, а также статус участника Военного инновационного </w:t>
      </w:r>
      <w:proofErr w:type="spellStart"/>
      <w:r w:rsidRPr="00B55F29">
        <w:rPr>
          <w:rFonts w:ascii="Times New Roman" w:hAnsi="Times New Roman" w:cs="Times New Roman"/>
          <w:sz w:val="28"/>
          <w:szCs w:val="28"/>
        </w:rPr>
        <w:t>технополиса</w:t>
      </w:r>
      <w:proofErr w:type="spellEnd"/>
      <w:r w:rsidRPr="00B55F29">
        <w:rPr>
          <w:rFonts w:ascii="Times New Roman" w:hAnsi="Times New Roman" w:cs="Times New Roman"/>
          <w:sz w:val="28"/>
          <w:szCs w:val="28"/>
        </w:rPr>
        <w:t xml:space="preserve"> "Эра" Министерства обороны Российской Федерации (при условии нахождения в соответствующем статусе не менее трех лет).</w:t>
      </w:r>
      <w:proofErr w:type="gramEnd"/>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 xml:space="preserve">(п. 11 </w:t>
      </w:r>
      <w:proofErr w:type="gramStart"/>
      <w:r w:rsidRPr="00B55F29">
        <w:rPr>
          <w:rFonts w:ascii="Times New Roman" w:hAnsi="Times New Roman" w:cs="Times New Roman"/>
          <w:sz w:val="28"/>
          <w:szCs w:val="28"/>
        </w:rPr>
        <w:t>введен</w:t>
      </w:r>
      <w:proofErr w:type="gramEnd"/>
      <w:r w:rsidRPr="00B55F29">
        <w:rPr>
          <w:rFonts w:ascii="Times New Roman" w:hAnsi="Times New Roman" w:cs="Times New Roman"/>
          <w:sz w:val="28"/>
          <w:szCs w:val="28"/>
        </w:rPr>
        <w:t xml:space="preserve"> Федеральным законом от 14.04.2023 N 124-ФЗ)</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 xml:space="preserve">1.1. </w:t>
      </w:r>
      <w:proofErr w:type="gramStart"/>
      <w:r w:rsidRPr="00B55F29">
        <w:rPr>
          <w:rFonts w:ascii="Times New Roman" w:hAnsi="Times New Roman" w:cs="Times New Roman"/>
          <w:sz w:val="28"/>
          <w:szCs w:val="28"/>
        </w:rPr>
        <w:t xml:space="preserve">При приеме на целевое обучение по программам </w:t>
      </w:r>
      <w:proofErr w:type="spellStart"/>
      <w:r w:rsidRPr="00B55F29">
        <w:rPr>
          <w:rFonts w:ascii="Times New Roman" w:hAnsi="Times New Roman" w:cs="Times New Roman"/>
          <w:sz w:val="28"/>
          <w:szCs w:val="28"/>
        </w:rPr>
        <w:t>бакалавриата</w:t>
      </w:r>
      <w:proofErr w:type="spellEnd"/>
      <w:r w:rsidRPr="00B55F29">
        <w:rPr>
          <w:rFonts w:ascii="Times New Roman" w:hAnsi="Times New Roman" w:cs="Times New Roman"/>
          <w:sz w:val="28"/>
          <w:szCs w:val="28"/>
        </w:rPr>
        <w:t xml:space="preserve"> и программам </w:t>
      </w:r>
      <w:proofErr w:type="spellStart"/>
      <w:r w:rsidRPr="00B55F29">
        <w:rPr>
          <w:rFonts w:ascii="Times New Roman" w:hAnsi="Times New Roman" w:cs="Times New Roman"/>
          <w:sz w:val="28"/>
          <w:szCs w:val="28"/>
        </w:rPr>
        <w:t>специалитета</w:t>
      </w:r>
      <w:proofErr w:type="spellEnd"/>
      <w:r w:rsidRPr="00B55F29">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частью 3</w:t>
      </w:r>
      <w:proofErr w:type="gramEnd"/>
      <w:r w:rsidRPr="00B55F29">
        <w:rPr>
          <w:rFonts w:ascii="Times New Roman" w:hAnsi="Times New Roman" w:cs="Times New Roman"/>
          <w:sz w:val="28"/>
          <w:szCs w:val="28"/>
        </w:rPr>
        <w:t xml:space="preserve"> статьи 36 настоящего Федерального закона.</w:t>
      </w:r>
    </w:p>
    <w:p w:rsidR="00281AF2" w:rsidRPr="00B55F29" w:rsidRDefault="00281AF2" w:rsidP="00B55F29">
      <w:pPr>
        <w:ind w:firstLine="567"/>
        <w:jc w:val="both"/>
        <w:rPr>
          <w:rFonts w:ascii="Times New Roman" w:hAnsi="Times New Roman" w:cs="Times New Roman"/>
          <w:sz w:val="28"/>
          <w:szCs w:val="28"/>
        </w:rPr>
      </w:pP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(часть 1.1 введена Федеральным законом от 14.04.2023 N 124-ФЗ)</w:t>
      </w:r>
    </w:p>
    <w:p w:rsidR="00281AF2" w:rsidRPr="00B55F29" w:rsidRDefault="00281AF2" w:rsidP="00B55F29">
      <w:pPr>
        <w:ind w:firstLine="567"/>
        <w:jc w:val="both"/>
        <w:rPr>
          <w:rFonts w:ascii="Times New Roman" w:hAnsi="Times New Roman" w:cs="Times New Roman"/>
          <w:sz w:val="28"/>
          <w:szCs w:val="28"/>
        </w:rPr>
      </w:pP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lastRenderedPageBreak/>
        <w:t xml:space="preserve">2. Квота приема на целевое </w:t>
      </w:r>
      <w:proofErr w:type="gramStart"/>
      <w:r w:rsidRPr="00B55F29">
        <w:rPr>
          <w:rFonts w:ascii="Times New Roman" w:hAnsi="Times New Roman" w:cs="Times New Roman"/>
          <w:sz w:val="28"/>
          <w:szCs w:val="28"/>
        </w:rPr>
        <w:t>обучение по специальностям</w:t>
      </w:r>
      <w:proofErr w:type="gramEnd"/>
      <w:r w:rsidRPr="00B55F29">
        <w:rPr>
          <w:rFonts w:ascii="Times New Roman" w:hAnsi="Times New Roman" w:cs="Times New Roman"/>
          <w:sz w:val="28"/>
          <w:szCs w:val="28"/>
        </w:rPr>
        <w:t>,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281AF2" w:rsidRPr="00B55F29" w:rsidRDefault="00281AF2" w:rsidP="00B55F29">
      <w:pPr>
        <w:ind w:firstLine="567"/>
        <w:jc w:val="both"/>
        <w:rPr>
          <w:rFonts w:ascii="Times New Roman" w:hAnsi="Times New Roman" w:cs="Times New Roman"/>
          <w:sz w:val="28"/>
          <w:szCs w:val="28"/>
        </w:rPr>
      </w:pP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(в ред. Федерального закона от 30.12.2020 N 517-ФЗ)</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(см. те</w:t>
      </w:r>
      <w:proofErr w:type="gramStart"/>
      <w:r w:rsidRPr="00B55F29">
        <w:rPr>
          <w:rFonts w:ascii="Times New Roman" w:hAnsi="Times New Roman" w:cs="Times New Roman"/>
          <w:sz w:val="28"/>
          <w:szCs w:val="28"/>
        </w:rPr>
        <w:t>кст в пр</w:t>
      </w:r>
      <w:proofErr w:type="gramEnd"/>
      <w:r w:rsidRPr="00B55F29">
        <w:rPr>
          <w:rFonts w:ascii="Times New Roman" w:hAnsi="Times New Roman" w:cs="Times New Roman"/>
          <w:sz w:val="28"/>
          <w:szCs w:val="28"/>
        </w:rPr>
        <w:t>едыдущей редакции)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3. Установление квоты приема на целевое обучение, утверждение порядка и сроков ее установления осуществляются:</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1) Правительством Российской Федерации - за счет бюджетных ассигнований федерального бюджета;</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 xml:space="preserve">4. Правительство Российской Федерации вправе устанавливать квоту приема на целевое </w:t>
      </w:r>
      <w:proofErr w:type="gramStart"/>
      <w:r w:rsidRPr="00B55F29">
        <w:rPr>
          <w:rFonts w:ascii="Times New Roman" w:hAnsi="Times New Roman" w:cs="Times New Roman"/>
          <w:sz w:val="28"/>
          <w:szCs w:val="28"/>
        </w:rPr>
        <w:t>обучение по</w:t>
      </w:r>
      <w:proofErr w:type="gramEnd"/>
      <w:r w:rsidRPr="00B55F29">
        <w:rPr>
          <w:rFonts w:ascii="Times New Roman" w:hAnsi="Times New Roman" w:cs="Times New Roman"/>
          <w:sz w:val="28"/>
          <w:szCs w:val="28"/>
        </w:rPr>
        <w:t xml:space="preserve">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(в ред. Федерального закона от 30.12.2020 N 517-ФЗ)</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(см. те</w:t>
      </w:r>
      <w:proofErr w:type="gramStart"/>
      <w:r w:rsidRPr="00B55F29">
        <w:rPr>
          <w:rFonts w:ascii="Times New Roman" w:hAnsi="Times New Roman" w:cs="Times New Roman"/>
          <w:sz w:val="28"/>
          <w:szCs w:val="28"/>
        </w:rPr>
        <w:t>кст в пр</w:t>
      </w:r>
      <w:proofErr w:type="gramEnd"/>
      <w:r w:rsidRPr="00B55F29">
        <w:rPr>
          <w:rFonts w:ascii="Times New Roman" w:hAnsi="Times New Roman" w:cs="Times New Roman"/>
          <w:sz w:val="28"/>
          <w:szCs w:val="28"/>
        </w:rPr>
        <w:t>едыдущей редакции)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 xml:space="preserve">5. Граждане могут воспользоваться правом приема на целевое </w:t>
      </w:r>
      <w:proofErr w:type="gramStart"/>
      <w:r w:rsidRPr="00B55F29">
        <w:rPr>
          <w:rFonts w:ascii="Times New Roman" w:hAnsi="Times New Roman" w:cs="Times New Roman"/>
          <w:sz w:val="28"/>
          <w:szCs w:val="28"/>
        </w:rPr>
        <w:t>обучение по программам</w:t>
      </w:r>
      <w:proofErr w:type="gramEnd"/>
      <w:r w:rsidRPr="00B55F29">
        <w:rPr>
          <w:rFonts w:ascii="Times New Roman" w:hAnsi="Times New Roman" w:cs="Times New Roman"/>
          <w:sz w:val="28"/>
          <w:szCs w:val="28"/>
        </w:rPr>
        <w:t xml:space="preserve"> </w:t>
      </w:r>
      <w:proofErr w:type="spellStart"/>
      <w:r w:rsidRPr="00B55F29">
        <w:rPr>
          <w:rFonts w:ascii="Times New Roman" w:hAnsi="Times New Roman" w:cs="Times New Roman"/>
          <w:sz w:val="28"/>
          <w:szCs w:val="28"/>
        </w:rPr>
        <w:t>бакалавриата</w:t>
      </w:r>
      <w:proofErr w:type="spellEnd"/>
      <w:r w:rsidRPr="00B55F29">
        <w:rPr>
          <w:rFonts w:ascii="Times New Roman" w:hAnsi="Times New Roman" w:cs="Times New Roman"/>
          <w:sz w:val="28"/>
          <w:szCs w:val="28"/>
        </w:rPr>
        <w:t xml:space="preserve"> и программам </w:t>
      </w:r>
      <w:proofErr w:type="spellStart"/>
      <w:r w:rsidRPr="00B55F29">
        <w:rPr>
          <w:rFonts w:ascii="Times New Roman" w:hAnsi="Times New Roman" w:cs="Times New Roman"/>
          <w:sz w:val="28"/>
          <w:szCs w:val="28"/>
        </w:rPr>
        <w:t>специалитета</w:t>
      </w:r>
      <w:proofErr w:type="spellEnd"/>
      <w:r w:rsidRPr="00B55F29">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(часть 5 в ред. Федерального закона от 14.04.2023 N 124-ФЗ)</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(см. те</w:t>
      </w:r>
      <w:proofErr w:type="gramStart"/>
      <w:r w:rsidRPr="00B55F29">
        <w:rPr>
          <w:rFonts w:ascii="Times New Roman" w:hAnsi="Times New Roman" w:cs="Times New Roman"/>
          <w:sz w:val="28"/>
          <w:szCs w:val="28"/>
        </w:rPr>
        <w:t>кст в пр</w:t>
      </w:r>
      <w:proofErr w:type="gramEnd"/>
      <w:r w:rsidRPr="00B55F29">
        <w:rPr>
          <w:rFonts w:ascii="Times New Roman" w:hAnsi="Times New Roman" w:cs="Times New Roman"/>
          <w:sz w:val="28"/>
          <w:szCs w:val="28"/>
        </w:rPr>
        <w:t>едыдущей редакции)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lastRenderedPageBreak/>
        <w:t xml:space="preserve">6. </w:t>
      </w:r>
      <w:proofErr w:type="gramStart"/>
      <w:r w:rsidRPr="00B55F29">
        <w:rPr>
          <w:rFonts w:ascii="Times New Roman" w:hAnsi="Times New Roman" w:cs="Times New Roman"/>
          <w:sz w:val="28"/>
          <w:szCs w:val="28"/>
        </w:rPr>
        <w:t>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w:t>
      </w:r>
      <w:proofErr w:type="gramEnd"/>
      <w:r w:rsidRPr="00B55F29">
        <w:rPr>
          <w:rFonts w:ascii="Times New Roman" w:hAnsi="Times New Roman" w:cs="Times New Roman"/>
          <w:sz w:val="28"/>
          <w:szCs w:val="28"/>
        </w:rPr>
        <w:t xml:space="preserve"> </w:t>
      </w:r>
      <w:proofErr w:type="gramStart"/>
      <w:r w:rsidRPr="00B55F29">
        <w:rPr>
          <w:rFonts w:ascii="Times New Roman" w:hAnsi="Times New Roman" w:cs="Times New Roman"/>
          <w:sz w:val="28"/>
          <w:szCs w:val="28"/>
        </w:rPr>
        <w:t>одностороннем порядке наряду с ответственностью, предусмотренной частями 15 и 16 статьи 56 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w:t>
      </w:r>
      <w:proofErr w:type="gramEnd"/>
      <w:r w:rsidRPr="00B55F29">
        <w:rPr>
          <w:rFonts w:ascii="Times New Roman" w:hAnsi="Times New Roman" w:cs="Times New Roman"/>
          <w:sz w:val="28"/>
          <w:szCs w:val="28"/>
        </w:rPr>
        <w:t xml:space="preserve"> </w:t>
      </w:r>
      <w:proofErr w:type="gramStart"/>
      <w:r w:rsidRPr="00B55F29">
        <w:rPr>
          <w:rFonts w:ascii="Times New Roman" w:hAnsi="Times New Roman" w:cs="Times New Roman"/>
          <w:sz w:val="28"/>
          <w:szCs w:val="28"/>
        </w:rPr>
        <w:t>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w:t>
      </w:r>
      <w:proofErr w:type="gramEnd"/>
      <w:r w:rsidRPr="00B55F29">
        <w:rPr>
          <w:rFonts w:ascii="Times New Roman" w:hAnsi="Times New Roman" w:cs="Times New Roman"/>
          <w:sz w:val="28"/>
          <w:szCs w:val="28"/>
        </w:rPr>
        <w:t xml:space="preserve"> расходов федерального бюджета, бюджета субъекта Российской Федерации или местного бюджета за первый год обучения гражданина, который зачисляется в соответствующий бюджет бюджетной системы Российской Федерации. Порядок выплаты указанного штрафа и порядок определения его размера и зачисления в федеральный бюджет устанавливаются Правительством Российской Федерации в положении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(часть 6 в ред. Федерального закона от 14.04.2023 N 124-ФЗ)</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(см. те</w:t>
      </w:r>
      <w:proofErr w:type="gramStart"/>
      <w:r w:rsidRPr="00B55F29">
        <w:rPr>
          <w:rFonts w:ascii="Times New Roman" w:hAnsi="Times New Roman" w:cs="Times New Roman"/>
          <w:sz w:val="28"/>
          <w:szCs w:val="28"/>
        </w:rPr>
        <w:t>кст в пр</w:t>
      </w:r>
      <w:proofErr w:type="gramEnd"/>
      <w:r w:rsidRPr="00B55F29">
        <w:rPr>
          <w:rFonts w:ascii="Times New Roman" w:hAnsi="Times New Roman" w:cs="Times New Roman"/>
          <w:sz w:val="28"/>
          <w:szCs w:val="28"/>
        </w:rPr>
        <w:t>едыдущей редакции)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7. Утратил силу с 1 мая 2024 года. - Федеральный закон от 14.04.2023 N 124-ФЗ.</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(см. те</w:t>
      </w:r>
      <w:proofErr w:type="gramStart"/>
      <w:r w:rsidRPr="00B55F29">
        <w:rPr>
          <w:rFonts w:ascii="Times New Roman" w:hAnsi="Times New Roman" w:cs="Times New Roman"/>
          <w:sz w:val="28"/>
          <w:szCs w:val="28"/>
        </w:rPr>
        <w:t>кст в пр</w:t>
      </w:r>
      <w:proofErr w:type="gramEnd"/>
      <w:r w:rsidRPr="00B55F29">
        <w:rPr>
          <w:rFonts w:ascii="Times New Roman" w:hAnsi="Times New Roman" w:cs="Times New Roman"/>
          <w:sz w:val="28"/>
          <w:szCs w:val="28"/>
        </w:rPr>
        <w:t>едыдущей редакции)</w:t>
      </w:r>
    </w:p>
    <w:p w:rsidR="00281AF2" w:rsidRPr="00B55F29"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lastRenderedPageBreak/>
        <w:t xml:space="preserve">8. </w:t>
      </w:r>
      <w:proofErr w:type="gramStart"/>
      <w:r w:rsidRPr="00B55F29">
        <w:rPr>
          <w:rFonts w:ascii="Times New Roman" w:hAnsi="Times New Roman" w:cs="Times New Roman"/>
          <w:sz w:val="28"/>
          <w:szCs w:val="28"/>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w:t>
      </w:r>
      <w:proofErr w:type="gramEnd"/>
      <w:r w:rsidRPr="00B55F29">
        <w:rPr>
          <w:rFonts w:ascii="Times New Roman" w:hAnsi="Times New Roman" w:cs="Times New Roman"/>
          <w:sz w:val="28"/>
          <w:szCs w:val="28"/>
        </w:rPr>
        <w:t xml:space="preserve"> им договора о целевом обучении в одностороннем порядке до прохождения им первой промежуточной аттестации. По заявлению гражданина он может быть переведен на </w:t>
      </w:r>
      <w:proofErr w:type="gramStart"/>
      <w:r w:rsidRPr="00B55F29">
        <w:rPr>
          <w:rFonts w:ascii="Times New Roman" w:hAnsi="Times New Roman" w:cs="Times New Roman"/>
          <w:sz w:val="28"/>
          <w:szCs w:val="28"/>
        </w:rPr>
        <w:t>обучение</w:t>
      </w:r>
      <w:proofErr w:type="gramEnd"/>
      <w:r w:rsidRPr="00B55F29">
        <w:rPr>
          <w:rFonts w:ascii="Times New Roman" w:hAnsi="Times New Roman" w:cs="Times New Roman"/>
          <w:sz w:val="28"/>
          <w:szCs w:val="28"/>
        </w:rPr>
        <w:t xml:space="preserve"> по соответствующей образовательной программе за счет средств физических и (или) юридических лиц.</w:t>
      </w:r>
    </w:p>
    <w:p w:rsidR="00281AF2" w:rsidRDefault="00281AF2"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(часть 8 введена Федеральным законом от 14.04.2023 N 124-ФЗ)</w:t>
      </w:r>
    </w:p>
    <w:p w:rsidR="00B55F29" w:rsidRDefault="00B55F29" w:rsidP="00B55F29">
      <w:pPr>
        <w:ind w:firstLine="567"/>
        <w:jc w:val="both"/>
        <w:rPr>
          <w:rFonts w:ascii="Times New Roman" w:hAnsi="Times New Roman" w:cs="Times New Roman"/>
          <w:sz w:val="28"/>
          <w:szCs w:val="28"/>
        </w:rPr>
      </w:pPr>
    </w:p>
    <w:p w:rsidR="00B55F29" w:rsidRDefault="00B55F29" w:rsidP="00B55F29">
      <w:pPr>
        <w:ind w:firstLine="567"/>
        <w:jc w:val="both"/>
        <w:rPr>
          <w:rFonts w:ascii="Times New Roman" w:hAnsi="Times New Roman" w:cs="Times New Roman"/>
          <w:sz w:val="28"/>
          <w:szCs w:val="28"/>
        </w:rPr>
      </w:pPr>
    </w:p>
    <w:p w:rsidR="00B55F29" w:rsidRPr="00B55F29" w:rsidRDefault="00B55F29"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 xml:space="preserve">1. </w:t>
      </w:r>
      <w:proofErr w:type="gramStart"/>
      <w:r w:rsidRPr="00B55F29">
        <w:rPr>
          <w:rFonts w:ascii="Times New Roman" w:hAnsi="Times New Roman" w:cs="Times New Roman"/>
          <w:sz w:val="28"/>
          <w:szCs w:val="28"/>
        </w:rPr>
        <w:t>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w:t>
      </w:r>
      <w:proofErr w:type="gramEnd"/>
      <w:r w:rsidRPr="00B55F29">
        <w:rPr>
          <w:rFonts w:ascii="Times New Roman" w:hAnsi="Times New Roman" w:cs="Times New Roman"/>
          <w:sz w:val="28"/>
          <w:szCs w:val="28"/>
        </w:rPr>
        <w:t xml:space="preserve">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B55F29" w:rsidRPr="00B55F29" w:rsidRDefault="00B55F29"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(в ред. Федеральных законов от 05.04.2009 N 46-ФЗ, от 03.08.2018 N 280-ФЗ, от 11.06.2021 N 175-ФЗ)</w:t>
      </w:r>
    </w:p>
    <w:p w:rsidR="00B55F29" w:rsidRPr="00B55F29" w:rsidRDefault="00B55F29"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(см. те</w:t>
      </w:r>
      <w:proofErr w:type="gramStart"/>
      <w:r w:rsidRPr="00B55F29">
        <w:rPr>
          <w:rFonts w:ascii="Times New Roman" w:hAnsi="Times New Roman" w:cs="Times New Roman"/>
          <w:sz w:val="28"/>
          <w:szCs w:val="28"/>
        </w:rPr>
        <w:t>кст в пр</w:t>
      </w:r>
      <w:proofErr w:type="gramEnd"/>
      <w:r w:rsidRPr="00B55F29">
        <w:rPr>
          <w:rFonts w:ascii="Times New Roman" w:hAnsi="Times New Roman" w:cs="Times New Roman"/>
          <w:sz w:val="28"/>
          <w:szCs w:val="28"/>
        </w:rPr>
        <w:t>едыдущей редакции)</w:t>
      </w:r>
    </w:p>
    <w:p w:rsidR="00B55F29" w:rsidRPr="00B55F29" w:rsidRDefault="00B55F29"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2. Сельскохозяйственными товаропроизводителями признаются также:</w:t>
      </w:r>
    </w:p>
    <w:p w:rsidR="00B55F29" w:rsidRPr="00B55F29" w:rsidRDefault="00B55F29" w:rsidP="00B55F29">
      <w:pPr>
        <w:ind w:firstLine="567"/>
        <w:jc w:val="both"/>
        <w:rPr>
          <w:rFonts w:ascii="Times New Roman" w:hAnsi="Times New Roman" w:cs="Times New Roman"/>
          <w:sz w:val="28"/>
          <w:szCs w:val="28"/>
        </w:rPr>
      </w:pPr>
      <w:proofErr w:type="gramStart"/>
      <w:r w:rsidRPr="00B55F29">
        <w:rPr>
          <w:rFonts w:ascii="Times New Roman" w:hAnsi="Times New Roman" w:cs="Times New Roman"/>
          <w:sz w:val="28"/>
          <w:szCs w:val="28"/>
        </w:rPr>
        <w:t>1) граждане, ведущие личное подсобное хозяйство, в соответствии с Федеральным законом от 7 июля 2003 года N 112-ФЗ "О личном подсобном хозяйстве";</w:t>
      </w:r>
      <w:proofErr w:type="gramEnd"/>
    </w:p>
    <w:p w:rsidR="00B55F29" w:rsidRPr="00B55F29" w:rsidRDefault="00B55F29"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lastRenderedPageBreak/>
        <w:t>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8 декабря 1995 года N 193-ФЗ "О сельскохозяйственной кооперации" (далее - Федеральный закон "О сельскохозяйственной кооперации");</w:t>
      </w:r>
    </w:p>
    <w:p w:rsidR="00B55F29" w:rsidRPr="00B55F29" w:rsidRDefault="00B55F29" w:rsidP="00B55F29">
      <w:pPr>
        <w:ind w:firstLine="567"/>
        <w:jc w:val="both"/>
        <w:rPr>
          <w:rFonts w:ascii="Times New Roman" w:hAnsi="Times New Roman" w:cs="Times New Roman"/>
          <w:sz w:val="28"/>
          <w:szCs w:val="28"/>
        </w:rPr>
      </w:pPr>
      <w:r w:rsidRPr="00B55F29">
        <w:rPr>
          <w:rFonts w:ascii="Times New Roman" w:hAnsi="Times New Roman" w:cs="Times New Roman"/>
          <w:sz w:val="28"/>
          <w:szCs w:val="28"/>
        </w:rPr>
        <w:t>3) крестьянские (фермерские) хозяйства в соответствии с Федеральным законом от 11 июня 2003 года N 74-ФЗ "О крестьянском (фермерском) хозяйстве".</w:t>
      </w:r>
    </w:p>
    <w:sectPr w:rsidR="00B55F29" w:rsidRPr="00B55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41"/>
    <w:rsid w:val="00281AF2"/>
    <w:rsid w:val="005C61EC"/>
    <w:rsid w:val="009C7641"/>
    <w:rsid w:val="00B5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Zarema</dc:creator>
  <cp:keywords/>
  <dc:description/>
  <cp:lastModifiedBy>Zarema</cp:lastModifiedBy>
  <cp:revision>5</cp:revision>
  <dcterms:created xsi:type="dcterms:W3CDTF">2024-05-07T07:35:00Z</dcterms:created>
  <dcterms:modified xsi:type="dcterms:W3CDTF">2024-05-07T09:53:00Z</dcterms:modified>
</cp:coreProperties>
</file>